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1D" w:rsidRPr="00D03DD9" w:rsidRDefault="007C141D" w:rsidP="007C141D">
      <w:pPr>
        <w:spacing w:line="240" w:lineRule="auto"/>
        <w:jc w:val="center"/>
        <w:rPr>
          <w:rFonts w:ascii="Cambria" w:eastAsia="Calibri" w:hAnsi="Cambria" w:cs="Calibri"/>
          <w:sz w:val="44"/>
          <w:szCs w:val="36"/>
          <w:lang w:val="en-US"/>
        </w:rPr>
      </w:pPr>
      <w:r w:rsidRPr="00D03DD9">
        <w:rPr>
          <w:rFonts w:ascii="Cambria" w:hAnsi="Cambria"/>
          <w:b/>
          <w:bCs/>
          <w:sz w:val="36"/>
          <w:szCs w:val="28"/>
          <w:lang w:val="en-US"/>
        </w:rPr>
        <w:t>PROGRAMME</w:t>
      </w:r>
    </w:p>
    <w:p w:rsidR="007C141D" w:rsidRPr="00D03DD9" w:rsidRDefault="007C141D" w:rsidP="007C141D">
      <w:pPr>
        <w:spacing w:line="240" w:lineRule="auto"/>
        <w:jc w:val="center"/>
        <w:rPr>
          <w:rFonts w:ascii="Cambria" w:eastAsia="Calibri" w:hAnsi="Cambria" w:cs="Calibri"/>
          <w:sz w:val="36"/>
          <w:szCs w:val="36"/>
          <w:lang w:val="en-US"/>
        </w:rPr>
      </w:pPr>
      <w:r w:rsidRPr="00D03DD9">
        <w:rPr>
          <w:rFonts w:ascii="Cambria" w:eastAsia="Calibri" w:hAnsi="Cambria" w:cs="Calibri"/>
          <w:sz w:val="36"/>
          <w:szCs w:val="36"/>
          <w:lang w:val="en-US"/>
        </w:rPr>
        <w:t>SENIOR WOMEN IN BUSINESS</w:t>
      </w:r>
    </w:p>
    <w:p w:rsidR="007C141D" w:rsidRPr="00D03DD9" w:rsidRDefault="007C141D" w:rsidP="007C141D">
      <w:pPr>
        <w:spacing w:line="240" w:lineRule="auto"/>
        <w:jc w:val="center"/>
        <w:rPr>
          <w:rFonts w:ascii="Cambria" w:eastAsia="Calibri" w:hAnsi="Cambria" w:cs="Calibri"/>
          <w:sz w:val="36"/>
          <w:lang w:val="en-US"/>
        </w:rPr>
      </w:pPr>
      <w:r w:rsidRPr="00D03DD9">
        <w:rPr>
          <w:rFonts w:ascii="Cambria" w:eastAsia="Calibri" w:hAnsi="Cambria" w:cs="Calibri"/>
          <w:sz w:val="36"/>
          <w:szCs w:val="36"/>
          <w:lang w:val="en-US"/>
        </w:rPr>
        <w:t>(SWIB)</w:t>
      </w:r>
    </w:p>
    <w:p w:rsidR="007C141D" w:rsidRPr="009678D8" w:rsidRDefault="007C141D" w:rsidP="007C141D">
      <w:pPr>
        <w:spacing w:line="240" w:lineRule="auto"/>
        <w:jc w:val="center"/>
        <w:rPr>
          <w:rFonts w:ascii="Cambria" w:eastAsia="Calibri" w:hAnsi="Cambria" w:cs="Calibri"/>
          <w:sz w:val="36"/>
        </w:rPr>
      </w:pPr>
      <w:r w:rsidRPr="009678D8">
        <w:rPr>
          <w:rFonts w:ascii="Cambria" w:eastAsia="Calibri" w:hAnsi="Cambria" w:cs="Calibri"/>
          <w:sz w:val="36"/>
          <w:szCs w:val="36"/>
        </w:rPr>
        <w:t>« Accompagnement et Financement »</w:t>
      </w:r>
    </w:p>
    <w:p w:rsidR="007C141D" w:rsidRPr="009678D8" w:rsidRDefault="007C141D" w:rsidP="007C141D">
      <w:pPr>
        <w:jc w:val="both"/>
        <w:rPr>
          <w:rFonts w:ascii="Cambria" w:hAnsi="Cambria"/>
        </w:rPr>
      </w:pPr>
    </w:p>
    <w:p w:rsidR="007C141D" w:rsidRDefault="007C141D" w:rsidP="007C141D">
      <w:pPr>
        <w:spacing w:after="120" w:line="259" w:lineRule="auto"/>
        <w:rPr>
          <w:rFonts w:ascii="Cambria" w:eastAsia="Calibri" w:hAnsi="Cambria" w:cs="Calibri"/>
          <w:sz w:val="24"/>
          <w:szCs w:val="28"/>
        </w:rPr>
      </w:pPr>
      <w:r w:rsidRPr="00145F82">
        <w:rPr>
          <w:rFonts w:ascii="Cambria" w:eastAsia="Calibri" w:hAnsi="Cambria" w:cs="Calibri"/>
          <w:b/>
          <w:sz w:val="24"/>
          <w:szCs w:val="28"/>
        </w:rPr>
        <w:t xml:space="preserve">14h00 </w:t>
      </w:r>
      <w:proofErr w:type="spellStart"/>
      <w:r w:rsidRPr="00145F82">
        <w:rPr>
          <w:rFonts w:ascii="Cambria" w:eastAsia="Calibri" w:hAnsi="Cambria" w:cs="Calibri"/>
          <w:b/>
          <w:sz w:val="24"/>
          <w:szCs w:val="28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8"/>
        </w:rPr>
        <w:t xml:space="preserve"> 15h00 </w:t>
      </w:r>
      <w:proofErr w:type="gramStart"/>
      <w:r w:rsidRPr="00145F82">
        <w:rPr>
          <w:rFonts w:ascii="Cambria" w:eastAsia="Calibri" w:hAnsi="Cambria" w:cs="Calibri"/>
          <w:b/>
          <w:szCs w:val="24"/>
        </w:rPr>
        <w:t>:</w:t>
      </w:r>
      <w:r w:rsidRPr="00145F82">
        <w:rPr>
          <w:rFonts w:ascii="Cambria" w:eastAsia="Calibri" w:hAnsi="Cambria" w:cs="Calibri"/>
          <w:sz w:val="24"/>
          <w:szCs w:val="28"/>
        </w:rPr>
        <w:t>Conférence</w:t>
      </w:r>
      <w:proofErr w:type="gramEnd"/>
      <w:r w:rsidRPr="00145F82">
        <w:rPr>
          <w:rFonts w:ascii="Cambria" w:eastAsia="Calibri" w:hAnsi="Cambria" w:cs="Calibri"/>
          <w:sz w:val="24"/>
          <w:szCs w:val="28"/>
        </w:rPr>
        <w:t xml:space="preserve"> de presse :   </w:t>
      </w:r>
      <w:proofErr w:type="spellStart"/>
      <w:r w:rsidRPr="00145F82">
        <w:rPr>
          <w:rFonts w:ascii="Cambria" w:eastAsia="Calibri" w:hAnsi="Cambria" w:cs="Calibri"/>
          <w:sz w:val="24"/>
          <w:szCs w:val="28"/>
        </w:rPr>
        <w:t>Présentationdu</w:t>
      </w:r>
      <w:proofErr w:type="spellEnd"/>
      <w:r w:rsidRPr="00145F82">
        <w:rPr>
          <w:rFonts w:ascii="Cambria" w:eastAsia="Calibri" w:hAnsi="Cambria" w:cs="Calibri"/>
          <w:sz w:val="24"/>
          <w:szCs w:val="28"/>
        </w:rPr>
        <w:t xml:space="preserve"> projet  </w:t>
      </w:r>
      <w:proofErr w:type="spellStart"/>
      <w:r w:rsidRPr="00145F82">
        <w:rPr>
          <w:rFonts w:ascii="Cambria" w:eastAsia="Calibri" w:hAnsi="Cambria" w:cs="Calibri"/>
          <w:sz w:val="24"/>
          <w:szCs w:val="28"/>
        </w:rPr>
        <w:t>SWiB</w:t>
      </w:r>
      <w:proofErr w:type="spellEnd"/>
      <w:r w:rsidRPr="00145F82">
        <w:rPr>
          <w:rFonts w:ascii="Cambria" w:eastAsia="Calibri" w:hAnsi="Cambria" w:cs="Calibri"/>
          <w:sz w:val="24"/>
          <w:szCs w:val="28"/>
        </w:rPr>
        <w:t xml:space="preserve"> et du</w:t>
      </w:r>
      <w:r>
        <w:rPr>
          <w:rFonts w:ascii="Cambria" w:eastAsia="Calibri" w:hAnsi="Cambria" w:cs="Calibri"/>
          <w:sz w:val="24"/>
          <w:szCs w:val="28"/>
        </w:rPr>
        <w:t xml:space="preserve"> programme</w:t>
      </w:r>
    </w:p>
    <w:p w:rsidR="007C141D" w:rsidRPr="00145F82" w:rsidRDefault="007C141D" w:rsidP="007C141D">
      <w:pPr>
        <w:spacing w:after="120" w:line="259" w:lineRule="auto"/>
        <w:ind w:left="1843"/>
        <w:rPr>
          <w:rFonts w:ascii="Cambria" w:eastAsia="Calibri" w:hAnsi="Cambria" w:cs="Calibri"/>
          <w:sz w:val="24"/>
        </w:rPr>
      </w:pPr>
      <w:proofErr w:type="gramStart"/>
      <w:r w:rsidRPr="00145F82">
        <w:rPr>
          <w:rFonts w:ascii="Cambria" w:eastAsia="Calibri" w:hAnsi="Cambria" w:cs="Calibri"/>
          <w:sz w:val="24"/>
          <w:szCs w:val="28"/>
        </w:rPr>
        <w:t>d’accompagnement</w:t>
      </w:r>
      <w:proofErr w:type="gramEnd"/>
      <w:r w:rsidRPr="00145F82">
        <w:rPr>
          <w:rFonts w:ascii="Cambria" w:eastAsia="Calibri" w:hAnsi="Cambria" w:cs="Calibri"/>
          <w:sz w:val="24"/>
          <w:szCs w:val="28"/>
        </w:rPr>
        <w:t xml:space="preserve"> et d’appui dont bénéficieront les candidates retenues</w:t>
      </w:r>
    </w:p>
    <w:p w:rsidR="007C141D" w:rsidRPr="00145F82" w:rsidRDefault="007C141D" w:rsidP="007C141D">
      <w:pPr>
        <w:spacing w:after="160" w:line="259" w:lineRule="auto"/>
        <w:rPr>
          <w:rFonts w:ascii="Cambria" w:eastAsia="Calibri" w:hAnsi="Cambria" w:cs="Calibri"/>
          <w:sz w:val="24"/>
        </w:rPr>
      </w:pPr>
      <w:r w:rsidRPr="00145F82">
        <w:rPr>
          <w:rFonts w:ascii="Cambria" w:eastAsia="Calibri" w:hAnsi="Cambria" w:cs="Calibri"/>
          <w:b/>
          <w:sz w:val="24"/>
          <w:szCs w:val="28"/>
        </w:rPr>
        <w:t xml:space="preserve">15h à 15h30 : </w:t>
      </w:r>
      <w:r w:rsidRPr="00145F82">
        <w:rPr>
          <w:rFonts w:ascii="Cambria" w:eastAsia="Calibri" w:hAnsi="Cambria" w:cs="Calibri"/>
          <w:sz w:val="24"/>
          <w:szCs w:val="28"/>
        </w:rPr>
        <w:t>Accueil des participantes</w:t>
      </w:r>
    </w:p>
    <w:p w:rsidR="007C141D" w:rsidRDefault="007C141D" w:rsidP="007C141D">
      <w:pPr>
        <w:spacing w:after="160" w:line="259" w:lineRule="auto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15h30 à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15h35:</w:t>
      </w:r>
      <w:proofErr w:type="gram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145F82">
        <w:rPr>
          <w:rFonts w:ascii="Cambria" w:eastAsia="Calibri" w:hAnsi="Cambria" w:cs="Calibri"/>
          <w:sz w:val="24"/>
          <w:szCs w:val="24"/>
        </w:rPr>
        <w:t>Mot de bienvenue et présentation de la CNFCE</w:t>
      </w:r>
    </w:p>
    <w:p w:rsidR="007C141D" w:rsidRPr="00BC563C" w:rsidRDefault="007C141D" w:rsidP="007C141D">
      <w:pPr>
        <w:spacing w:after="160" w:line="259" w:lineRule="auto"/>
        <w:ind w:left="1701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Leila Belkhiria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Jaber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, Présidente de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la  CNFCE</w:t>
      </w:r>
      <w:proofErr w:type="gramEnd"/>
      <w:r w:rsidRPr="00145F82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</w:t>
      </w:r>
    </w:p>
    <w:p w:rsidR="007C141D" w:rsidRDefault="007C141D" w:rsidP="007C141D">
      <w:pPr>
        <w:spacing w:after="160" w:line="259" w:lineRule="auto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15h35 à 15h40 : </w:t>
      </w:r>
      <w:r w:rsidRPr="00145F82">
        <w:rPr>
          <w:rFonts w:ascii="Cambria" w:eastAsia="Calibri" w:hAnsi="Cambria" w:cs="Calibri"/>
          <w:sz w:val="24"/>
          <w:szCs w:val="24"/>
        </w:rPr>
        <w:t>Présentation du projet SWIB</w:t>
      </w:r>
    </w:p>
    <w:p w:rsidR="007C141D" w:rsidRPr="00BC563C" w:rsidRDefault="007C141D" w:rsidP="007C141D">
      <w:pPr>
        <w:spacing w:after="160" w:line="259" w:lineRule="auto"/>
        <w:ind w:left="1843"/>
        <w:rPr>
          <w:rFonts w:ascii="Cambria" w:eastAsia="Calibri" w:hAnsi="Cambria" w:cs="Calibri"/>
          <w:b/>
          <w:sz w:val="24"/>
          <w:szCs w:val="24"/>
        </w:rPr>
      </w:pP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Syrine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Dimassi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Darghouth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, Vice-présidente de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laCNFCE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                             </w:t>
      </w:r>
    </w:p>
    <w:p w:rsidR="007C141D" w:rsidRDefault="007C141D" w:rsidP="007C141D">
      <w:pPr>
        <w:spacing w:after="160" w:line="259" w:lineRule="auto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15h40 à 15h50 : </w:t>
      </w:r>
      <w:r w:rsidRPr="00145F82">
        <w:rPr>
          <w:rFonts w:ascii="Cambria" w:eastAsia="Calibri" w:hAnsi="Cambria" w:cs="Calibri"/>
          <w:sz w:val="24"/>
          <w:szCs w:val="24"/>
        </w:rPr>
        <w:t>Présentation de la Cartographie de l'entrepreneuriat tunisien</w:t>
      </w:r>
    </w:p>
    <w:p w:rsidR="007C141D" w:rsidRPr="00145F82" w:rsidRDefault="007C141D" w:rsidP="007C141D">
      <w:pPr>
        <w:spacing w:after="160" w:line="259" w:lineRule="auto"/>
        <w:ind w:left="1843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Aicha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Ennaifar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, Experte senior </w:t>
      </w:r>
    </w:p>
    <w:p w:rsidR="007C141D" w:rsidRDefault="007C141D" w:rsidP="007C141D">
      <w:pPr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15h50 à 16h00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:</w:t>
      </w:r>
      <w:r w:rsidRPr="00145F82">
        <w:rPr>
          <w:rFonts w:ascii="Cambria" w:hAnsi="Cambria"/>
          <w:bCs/>
          <w:color w:val="222222"/>
          <w:sz w:val="24"/>
          <w:szCs w:val="24"/>
          <w:shd w:val="clear" w:color="auto" w:fill="FFFFFF"/>
        </w:rPr>
        <w:t>Le</w:t>
      </w:r>
      <w:proofErr w:type="gramEnd"/>
      <w:r w:rsidRPr="00145F82">
        <w:rPr>
          <w:rFonts w:ascii="Cambria" w:hAnsi="Cambria"/>
          <w:bCs/>
          <w:color w:val="222222"/>
          <w:sz w:val="24"/>
          <w:szCs w:val="24"/>
          <w:shd w:val="clear" w:color="auto" w:fill="FFFFFF"/>
        </w:rPr>
        <w:t xml:space="preserve"> Chercheur Entrepreneur, un gisement de croissance</w:t>
      </w:r>
    </w:p>
    <w:p w:rsidR="007C141D" w:rsidRDefault="007C141D" w:rsidP="007C141D">
      <w:pPr>
        <w:ind w:left="1843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145F82">
        <w:rPr>
          <w:rFonts w:ascii="Cambria" w:eastAsia="Times New Roman" w:hAnsi="Cambria"/>
          <w:b/>
          <w:bCs/>
          <w:color w:val="222222"/>
          <w:sz w:val="24"/>
          <w:szCs w:val="24"/>
          <w:shd w:val="clear" w:color="auto" w:fill="FFFFFF"/>
        </w:rPr>
        <w:t>Noomane</w:t>
      </w:r>
      <w:proofErr w:type="spellEnd"/>
      <w:r w:rsidRPr="00145F82">
        <w:rPr>
          <w:rFonts w:ascii="Cambria" w:eastAsia="Times New Roman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5F82">
        <w:rPr>
          <w:rFonts w:ascii="Cambria" w:eastAsia="Times New Roman" w:hAnsi="Cambria"/>
          <w:b/>
          <w:bCs/>
          <w:color w:val="222222"/>
          <w:sz w:val="24"/>
          <w:szCs w:val="24"/>
          <w:shd w:val="clear" w:color="auto" w:fill="FFFFFF"/>
        </w:rPr>
        <w:t>Fehri</w:t>
      </w:r>
      <w:proofErr w:type="spellEnd"/>
      <w:r w:rsidRPr="00145F82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> :</w:t>
      </w:r>
      <w:proofErr w:type="gramStart"/>
      <w:r w:rsidRPr="00145F82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> </w:t>
      </w:r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FFFFF"/>
        </w:rPr>
        <w:t xml:space="preserve"> Directeur</w:t>
      </w:r>
      <w:proofErr w:type="gramEnd"/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FFFFF"/>
        </w:rPr>
        <w:t xml:space="preserve"> du programme </w:t>
      </w:r>
      <w:proofErr w:type="spellStart"/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FFFFF"/>
        </w:rPr>
        <w:t>Technoriat</w:t>
      </w:r>
      <w:proofErr w:type="spellEnd"/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FFFFF"/>
        </w:rPr>
        <w:t xml:space="preserve"> </w:t>
      </w:r>
    </w:p>
    <w:p w:rsidR="007C141D" w:rsidRDefault="007C141D" w:rsidP="007C141D">
      <w:pPr>
        <w:ind w:left="1843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 w:rsidRPr="00145F82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>Ministre de l’</w:t>
      </w:r>
      <w:proofErr w:type="spellStart"/>
      <w:r w:rsidRPr="00145F82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>Economie</w:t>
      </w:r>
      <w:r w:rsidRPr="00145F82">
        <w:rPr>
          <w:rFonts w:ascii="Cambria" w:eastAsia="Times New Roman" w:hAnsi="Cambria"/>
          <w:sz w:val="24"/>
          <w:szCs w:val="24"/>
          <w:shd w:val="clear" w:color="auto" w:fill="FFFFFF"/>
        </w:rPr>
        <w:t>Numérique</w:t>
      </w:r>
      <w:proofErr w:type="spellEnd"/>
      <w:r w:rsidRPr="00145F82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 xml:space="preserve"> (2015)</w:t>
      </w:r>
    </w:p>
    <w:p w:rsidR="007C141D" w:rsidRDefault="007C141D" w:rsidP="007C141D">
      <w:pPr>
        <w:ind w:left="1843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45F82">
        <w:rPr>
          <w:rFonts w:ascii="Cambria" w:eastAsia="Times New Roman" w:hAnsi="Cambria"/>
          <w:b/>
          <w:bCs/>
          <w:color w:val="222222"/>
          <w:sz w:val="24"/>
          <w:szCs w:val="24"/>
        </w:rPr>
        <w:t>Technoriat</w:t>
      </w:r>
      <w:proofErr w:type="spellEnd"/>
      <w:r w:rsidRPr="00145F82">
        <w:rPr>
          <w:rFonts w:ascii="Cambria" w:eastAsia="Times New Roman" w:hAnsi="Cambria"/>
          <w:color w:val="222222"/>
          <w:sz w:val="24"/>
          <w:szCs w:val="24"/>
        </w:rPr>
        <w:t>:</w:t>
      </w:r>
      <w:proofErr w:type="gramEnd"/>
      <w:r w:rsidRPr="00145F82">
        <w:rPr>
          <w:rFonts w:ascii="Cambria" w:eastAsia="Times New Roman" w:hAnsi="Cambria"/>
          <w:color w:val="222222"/>
          <w:sz w:val="24"/>
          <w:szCs w:val="24"/>
        </w:rPr>
        <w:t> </w:t>
      </w:r>
    </w:p>
    <w:p w:rsidR="007C141D" w:rsidRPr="00BC563C" w:rsidRDefault="007C141D" w:rsidP="007C141D">
      <w:pPr>
        <w:ind w:left="1843"/>
        <w:rPr>
          <w:rFonts w:ascii="Cambria" w:eastAsia="Times New Roman" w:hAnsi="Cambria"/>
          <w:color w:val="000000"/>
          <w:sz w:val="24"/>
          <w:szCs w:val="24"/>
          <w:shd w:val="clear" w:color="auto" w:fill="F8F8F8"/>
        </w:rPr>
      </w:pPr>
      <w:proofErr w:type="spellStart"/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8F8F8"/>
        </w:rPr>
        <w:t>Technoriat</w:t>
      </w:r>
      <w:proofErr w:type="spellEnd"/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8F8F8"/>
        </w:rPr>
        <w:t xml:space="preserve"> a pour objectif de poser les fondements nécessaires à la création d'un écosystème de l'innovation pérenne et autonome permettant le développement de startups issues des résultats de la Recherche Scientifique et basées sur la propriété intellectuelle en Tunisie.</w:t>
      </w:r>
      <w:r w:rsidRPr="00145F82">
        <w:rPr>
          <w:rFonts w:ascii="Cambria" w:eastAsia="Times New Roman" w:hAnsi="Cambria"/>
          <w:color w:val="000000"/>
          <w:sz w:val="24"/>
          <w:szCs w:val="24"/>
          <w:shd w:val="clear" w:color="auto" w:fill="FFFFFF"/>
        </w:rPr>
        <w:t> </w:t>
      </w:r>
    </w:p>
    <w:p w:rsidR="007C141D" w:rsidRDefault="007C141D" w:rsidP="007C141D">
      <w:pPr>
        <w:spacing w:before="120" w:after="120" w:line="259" w:lineRule="auto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16h00 à 16h10 : </w:t>
      </w:r>
      <w:r w:rsidRPr="00145F82">
        <w:rPr>
          <w:rFonts w:ascii="Cambria" w:eastAsia="Times New Roman" w:hAnsi="Cambria"/>
          <w:color w:val="222222"/>
          <w:sz w:val="24"/>
          <w:szCs w:val="24"/>
        </w:rPr>
        <w:t>Flat6Labs, accélérateur de croissance</w:t>
      </w:r>
      <w:r w:rsidRPr="00145F82">
        <w:rPr>
          <w:rFonts w:ascii="Cambria" w:eastAsia="Times New Roman" w:hAnsi="Cambria"/>
          <w:color w:val="000000"/>
          <w:sz w:val="24"/>
          <w:szCs w:val="24"/>
        </w:rPr>
        <w:t> </w:t>
      </w:r>
    </w:p>
    <w:p w:rsidR="007C141D" w:rsidRDefault="007C141D" w:rsidP="007C141D">
      <w:pPr>
        <w:spacing w:before="120" w:after="120" w:line="259" w:lineRule="auto"/>
        <w:ind w:left="1843"/>
        <w:rPr>
          <w:rFonts w:ascii="Cambria" w:eastAsia="Calibri" w:hAnsi="Cambria" w:cs="Calibri"/>
          <w:b/>
          <w:sz w:val="24"/>
          <w:szCs w:val="24"/>
        </w:rPr>
      </w:pPr>
      <w:proofErr w:type="spellStart"/>
      <w:r w:rsidRPr="00145F82">
        <w:rPr>
          <w:rFonts w:ascii="Cambria" w:eastAsia="Times New Roman" w:hAnsi="Cambria"/>
          <w:b/>
          <w:bCs/>
          <w:color w:val="000000"/>
          <w:sz w:val="24"/>
          <w:szCs w:val="24"/>
        </w:rPr>
        <w:t>Yehia</w:t>
      </w:r>
      <w:proofErr w:type="spellEnd"/>
      <w:r w:rsidRPr="00145F82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45F82">
        <w:rPr>
          <w:rFonts w:ascii="Cambria" w:eastAsia="Times New Roman" w:hAnsi="Cambria"/>
          <w:b/>
          <w:bCs/>
          <w:color w:val="000000"/>
          <w:sz w:val="24"/>
          <w:szCs w:val="24"/>
        </w:rPr>
        <w:t>Houry</w:t>
      </w:r>
      <w:proofErr w:type="spellEnd"/>
      <w:r w:rsidRPr="00145F82">
        <w:rPr>
          <w:rFonts w:ascii="Cambria" w:eastAsia="Times New Roman" w:hAnsi="Cambria"/>
          <w:b/>
          <w:bCs/>
          <w:color w:val="000000"/>
          <w:sz w:val="24"/>
          <w:szCs w:val="24"/>
        </w:rPr>
        <w:t>:</w:t>
      </w:r>
      <w:proofErr w:type="gramEnd"/>
      <w:r w:rsidRPr="00145F82">
        <w:rPr>
          <w:rFonts w:ascii="Cambria" w:eastAsia="Times New Roman" w:hAnsi="Cambria"/>
          <w:b/>
          <w:bCs/>
          <w:color w:val="000000"/>
          <w:sz w:val="24"/>
          <w:szCs w:val="24"/>
        </w:rPr>
        <w:t> </w:t>
      </w:r>
      <w:proofErr w:type="spellStart"/>
      <w:r w:rsidRPr="00145F82">
        <w:rPr>
          <w:rFonts w:ascii="Cambria" w:eastAsia="Times New Roman" w:hAnsi="Cambria"/>
          <w:color w:val="000000"/>
          <w:sz w:val="24"/>
          <w:szCs w:val="24"/>
        </w:rPr>
        <w:t>Managing</w:t>
      </w:r>
      <w:proofErr w:type="spellEnd"/>
      <w:r w:rsidRPr="00145F82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145F82">
        <w:rPr>
          <w:rFonts w:ascii="Cambria" w:eastAsia="Times New Roman" w:hAnsi="Cambria"/>
          <w:color w:val="000000"/>
          <w:sz w:val="24"/>
          <w:szCs w:val="24"/>
        </w:rPr>
        <w:t>Director</w:t>
      </w:r>
      <w:proofErr w:type="spellEnd"/>
    </w:p>
    <w:p w:rsidR="007C141D" w:rsidRPr="00BC563C" w:rsidRDefault="007C141D" w:rsidP="007C141D">
      <w:pPr>
        <w:spacing w:before="120" w:after="120" w:line="259" w:lineRule="auto"/>
        <w:ind w:left="1843"/>
        <w:rPr>
          <w:rFonts w:ascii="Cambria" w:eastAsia="Calibri" w:hAnsi="Cambria" w:cs="Calibri"/>
          <w:b/>
          <w:sz w:val="24"/>
          <w:szCs w:val="24"/>
        </w:rPr>
      </w:pPr>
      <w:proofErr w:type="gramStart"/>
      <w:r w:rsidRPr="00145F82">
        <w:rPr>
          <w:rFonts w:ascii="Cambria" w:eastAsia="Times New Roman" w:hAnsi="Cambria"/>
          <w:color w:val="222222"/>
          <w:sz w:val="24"/>
          <w:szCs w:val="24"/>
        </w:rPr>
        <w:t>Flat6Labs:</w:t>
      </w:r>
      <w:proofErr w:type="gramEnd"/>
      <w:r w:rsidRPr="00145F82">
        <w:rPr>
          <w:rFonts w:ascii="Cambria" w:eastAsia="Times New Roman" w:hAnsi="Cambria"/>
          <w:color w:val="222222"/>
          <w:sz w:val="24"/>
          <w:szCs w:val="24"/>
        </w:rPr>
        <w:t> </w:t>
      </w:r>
      <w:r w:rsidRPr="00145F82">
        <w:rPr>
          <w:rFonts w:ascii="Cambria" w:eastAsia="Times New Roman" w:hAnsi="Cambria"/>
          <w:color w:val="000000"/>
          <w:sz w:val="24"/>
          <w:szCs w:val="24"/>
        </w:rPr>
        <w:t>vise la croissance des startups tunisiennes en offrant un programme complet d'initiation à l'entrepreneuriat et notamment </w:t>
      </w:r>
      <w:r w:rsidRPr="00145F82">
        <w:rPr>
          <w:rFonts w:ascii="Cambria" w:eastAsia="Times New Roman" w:hAnsi="Cambria"/>
          <w:color w:val="222222"/>
          <w:sz w:val="24"/>
          <w:szCs w:val="24"/>
        </w:rPr>
        <w:t>l'accompagnement et </w:t>
      </w:r>
      <w:r w:rsidRPr="00145F82">
        <w:rPr>
          <w:rFonts w:ascii="Cambria" w:eastAsia="Times New Roman" w:hAnsi="Cambria"/>
          <w:color w:val="000000"/>
          <w:sz w:val="24"/>
          <w:szCs w:val="24"/>
        </w:rPr>
        <w:t>le financement</w:t>
      </w:r>
    </w:p>
    <w:p w:rsidR="007C141D" w:rsidRDefault="007C141D" w:rsidP="007C141D">
      <w:pPr>
        <w:spacing w:line="259" w:lineRule="auto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16h10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16h20:</w:t>
      </w:r>
      <w:proofErr w:type="gramEnd"/>
      <w:r w:rsidRPr="00145F82">
        <w:rPr>
          <w:rFonts w:ascii="Cambria" w:eastAsia="Calibri" w:hAnsi="Cambria" w:cs="Calibri"/>
          <w:sz w:val="24"/>
          <w:szCs w:val="24"/>
        </w:rPr>
        <w:t xml:space="preserve">"le start-up </w:t>
      </w:r>
      <w:proofErr w:type="spellStart"/>
      <w:r w:rsidRPr="00145F82">
        <w:rPr>
          <w:rFonts w:ascii="Cambria" w:eastAsia="Calibri" w:hAnsi="Cambria" w:cs="Calibri"/>
          <w:sz w:val="24"/>
          <w:szCs w:val="24"/>
        </w:rPr>
        <w:t>Act</w:t>
      </w:r>
      <w:proofErr w:type="spellEnd"/>
      <w:r w:rsidRPr="00145F82">
        <w:rPr>
          <w:rFonts w:ascii="Cambria" w:eastAsia="Calibri" w:hAnsi="Cambria" w:cs="Calibri"/>
          <w:sz w:val="24"/>
          <w:szCs w:val="24"/>
        </w:rPr>
        <w:t xml:space="preserve"> ", outil pour booster la </w:t>
      </w:r>
      <w:r w:rsidRPr="00145F82">
        <w:rPr>
          <w:rFonts w:ascii="Cambria" w:eastAsia="Calibri" w:hAnsi="Cambria" w:cs="Calibri"/>
          <w:sz w:val="24"/>
          <w:szCs w:val="24"/>
        </w:rPr>
        <w:tab/>
        <w:t>création de  Startups innovantes</w:t>
      </w:r>
    </w:p>
    <w:p w:rsidR="007C141D" w:rsidRDefault="007C141D" w:rsidP="007C141D">
      <w:pPr>
        <w:spacing w:line="259" w:lineRule="auto"/>
        <w:ind w:left="1701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sz w:val="24"/>
          <w:szCs w:val="24"/>
        </w:rPr>
        <w:t>"UGFS", mécanisme de financement et d'accompagnement des entreprises</w:t>
      </w:r>
    </w:p>
    <w:p w:rsidR="007C141D" w:rsidRPr="00D03DD9" w:rsidRDefault="007C141D" w:rsidP="007C141D">
      <w:pPr>
        <w:spacing w:line="259" w:lineRule="auto"/>
        <w:ind w:left="1701"/>
        <w:rPr>
          <w:rFonts w:ascii="Cambria" w:eastAsia="Calibri" w:hAnsi="Cambria" w:cs="Calibri"/>
          <w:b/>
          <w:sz w:val="24"/>
          <w:szCs w:val="24"/>
          <w:lang w:val="en-US"/>
        </w:rPr>
      </w:pPr>
      <w:r w:rsidRPr="00D03DD9">
        <w:rPr>
          <w:rFonts w:ascii="Cambria" w:eastAsia="Calibri" w:hAnsi="Cambria" w:cs="Calibri"/>
          <w:b/>
          <w:sz w:val="24"/>
          <w:szCs w:val="24"/>
          <w:lang w:val="en-US"/>
        </w:rPr>
        <w:t xml:space="preserve">Mohamed Salah </w:t>
      </w:r>
      <w:proofErr w:type="spellStart"/>
      <w:r w:rsidRPr="00D03DD9">
        <w:rPr>
          <w:rFonts w:ascii="Cambria" w:eastAsia="Calibri" w:hAnsi="Cambria" w:cs="Calibri"/>
          <w:b/>
          <w:sz w:val="24"/>
          <w:szCs w:val="24"/>
          <w:lang w:val="en-US"/>
        </w:rPr>
        <w:t>Frad</w:t>
      </w:r>
      <w:proofErr w:type="spellEnd"/>
    </w:p>
    <w:p w:rsidR="007C141D" w:rsidRPr="00D03DD9" w:rsidRDefault="007C141D" w:rsidP="007C141D">
      <w:pPr>
        <w:spacing w:line="259" w:lineRule="auto"/>
        <w:ind w:left="1701"/>
        <w:rPr>
          <w:rFonts w:ascii="Cambria" w:eastAsia="Calibri" w:hAnsi="Cambria" w:cs="Calibri"/>
          <w:sz w:val="24"/>
          <w:szCs w:val="24"/>
          <w:lang w:val="en-US"/>
        </w:rPr>
      </w:pPr>
      <w:r w:rsidRPr="00D03DD9">
        <w:rPr>
          <w:rFonts w:ascii="Cambria" w:eastAsia="Calibri" w:hAnsi="Cambria" w:cs="Calibri"/>
          <w:sz w:val="24"/>
          <w:szCs w:val="24"/>
          <w:lang w:val="en-US"/>
        </w:rPr>
        <w:t xml:space="preserve">General </w:t>
      </w:r>
      <w:proofErr w:type="gramStart"/>
      <w:r w:rsidRPr="00D03DD9">
        <w:rPr>
          <w:rFonts w:ascii="Cambria" w:eastAsia="Calibri" w:hAnsi="Cambria" w:cs="Calibri"/>
          <w:sz w:val="24"/>
          <w:szCs w:val="24"/>
          <w:lang w:val="en-US"/>
        </w:rPr>
        <w:t>Manager  de</w:t>
      </w:r>
      <w:proofErr w:type="gramEnd"/>
      <w:r w:rsidRPr="00D03DD9">
        <w:rPr>
          <w:rFonts w:ascii="Cambria" w:eastAsia="Calibri" w:hAnsi="Cambria" w:cs="Calibri"/>
          <w:sz w:val="24"/>
          <w:szCs w:val="24"/>
          <w:lang w:val="en-US"/>
        </w:rPr>
        <w:t xml:space="preserve"> UGFS North Africa, </w:t>
      </w:r>
    </w:p>
    <w:p w:rsidR="007C141D" w:rsidRDefault="007C141D" w:rsidP="007C141D">
      <w:pPr>
        <w:spacing w:line="259" w:lineRule="auto"/>
        <w:ind w:left="1701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</w:t>
      </w:r>
      <w:r w:rsidRPr="00145F82">
        <w:rPr>
          <w:rFonts w:ascii="Cambria" w:eastAsia="Calibri" w:hAnsi="Cambria" w:cs="Calibri"/>
          <w:sz w:val="24"/>
          <w:szCs w:val="24"/>
        </w:rPr>
        <w:t xml:space="preserve">embre du collège de </w:t>
      </w:r>
      <w:r>
        <w:rPr>
          <w:rFonts w:ascii="Cambria" w:eastAsia="Calibri" w:hAnsi="Cambria" w:cs="Calibri"/>
          <w:sz w:val="24"/>
          <w:szCs w:val="24"/>
        </w:rPr>
        <w:t>gouvernance de "</w:t>
      </w:r>
      <w:proofErr w:type="spellStart"/>
      <w:r>
        <w:rPr>
          <w:rFonts w:ascii="Cambria" w:eastAsia="Calibri" w:hAnsi="Cambria" w:cs="Calibri"/>
          <w:sz w:val="24"/>
          <w:szCs w:val="24"/>
        </w:rPr>
        <w:t>Star-up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</w:rPr>
        <w:t>Act</w:t>
      </w:r>
      <w:proofErr w:type="spellEnd"/>
      <w:r>
        <w:rPr>
          <w:rFonts w:ascii="Cambria" w:eastAsia="Calibri" w:hAnsi="Cambria" w:cs="Calibri"/>
          <w:sz w:val="24"/>
          <w:szCs w:val="24"/>
        </w:rPr>
        <w:t>"</w:t>
      </w:r>
    </w:p>
    <w:p w:rsidR="007C141D" w:rsidRDefault="007C141D" w:rsidP="007C141D">
      <w:pPr>
        <w:spacing w:line="259" w:lineRule="auto"/>
        <w:ind w:left="1701"/>
        <w:rPr>
          <w:rFonts w:ascii="Cambria" w:eastAsia="Calibri" w:hAnsi="Cambria" w:cs="Calibri"/>
          <w:sz w:val="24"/>
          <w:szCs w:val="24"/>
          <w:rtl/>
        </w:rPr>
      </w:pPr>
      <w:r w:rsidRPr="00145F82">
        <w:rPr>
          <w:rFonts w:ascii="Cambria" w:eastAsia="Calibri" w:hAnsi="Cambria" w:cs="Calibri"/>
          <w:sz w:val="24"/>
          <w:szCs w:val="24"/>
        </w:rPr>
        <w:t>Président de l'A</w:t>
      </w:r>
      <w:r>
        <w:rPr>
          <w:rFonts w:ascii="Cambria" w:eastAsia="Calibri" w:hAnsi="Cambria" w:cs="Calibri"/>
          <w:sz w:val="24"/>
          <w:szCs w:val="24"/>
        </w:rPr>
        <w:t xml:space="preserve">ssociation </w:t>
      </w:r>
      <w:r w:rsidRPr="00145F82">
        <w:rPr>
          <w:rFonts w:ascii="Cambria" w:eastAsia="Calibri" w:hAnsi="Cambria" w:cs="Calibri"/>
          <w:sz w:val="24"/>
          <w:szCs w:val="24"/>
        </w:rPr>
        <w:t>T</w:t>
      </w:r>
      <w:r>
        <w:rPr>
          <w:rFonts w:ascii="Cambria" w:eastAsia="Calibri" w:hAnsi="Cambria" w:cs="Calibri"/>
          <w:sz w:val="24"/>
          <w:szCs w:val="24"/>
        </w:rPr>
        <w:t xml:space="preserve">unisienne des </w:t>
      </w:r>
      <w:r w:rsidRPr="00145F82">
        <w:rPr>
          <w:rFonts w:ascii="Cambria" w:eastAsia="Calibri" w:hAnsi="Cambria" w:cs="Calibri"/>
          <w:sz w:val="24"/>
          <w:szCs w:val="24"/>
        </w:rPr>
        <w:t>I</w:t>
      </w:r>
      <w:r>
        <w:rPr>
          <w:rFonts w:ascii="Cambria" w:eastAsia="Calibri" w:hAnsi="Cambria" w:cs="Calibri"/>
          <w:sz w:val="24"/>
          <w:szCs w:val="24"/>
        </w:rPr>
        <w:t xml:space="preserve">nvestisseurs en </w:t>
      </w:r>
      <w:r w:rsidRPr="00145F82">
        <w:rPr>
          <w:rFonts w:ascii="Cambria" w:eastAsia="Calibri" w:hAnsi="Cambria" w:cs="Calibri"/>
          <w:sz w:val="24"/>
          <w:szCs w:val="24"/>
        </w:rPr>
        <w:t>C</w:t>
      </w:r>
      <w:r>
        <w:rPr>
          <w:rFonts w:ascii="Cambria" w:eastAsia="Calibri" w:hAnsi="Cambria" w:cs="Calibri"/>
          <w:sz w:val="24"/>
          <w:szCs w:val="24"/>
        </w:rPr>
        <w:t>apital (ATIC)</w:t>
      </w:r>
    </w:p>
    <w:p w:rsidR="009D741F" w:rsidRDefault="009D741F" w:rsidP="009D741F">
      <w:pPr>
        <w:spacing w:line="259" w:lineRule="auto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lastRenderedPageBreak/>
        <w:t xml:space="preserve">16h20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16h30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:</w:t>
      </w:r>
      <w:r>
        <w:rPr>
          <w:rFonts w:ascii="Cambria" w:eastAsia="Calibri" w:hAnsi="Cambria" w:cs="Calibri"/>
          <w:sz w:val="24"/>
          <w:szCs w:val="24"/>
        </w:rPr>
        <w:t>UIB</w:t>
      </w:r>
      <w:proofErr w:type="gramEnd"/>
      <w:r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</w:rPr>
        <w:t>Sicar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, </w:t>
      </w:r>
      <w:r w:rsidRPr="00145F82">
        <w:rPr>
          <w:rFonts w:ascii="Cambria" w:eastAsia="Calibri" w:hAnsi="Cambria" w:cs="Calibri"/>
          <w:sz w:val="24"/>
          <w:szCs w:val="24"/>
        </w:rPr>
        <w:t>mécanisme de financement et d'accompagnement des entreprises</w:t>
      </w:r>
    </w:p>
    <w:p w:rsidR="009D741F" w:rsidRPr="00145F82" w:rsidRDefault="009D741F" w:rsidP="009D741F">
      <w:pPr>
        <w:spacing w:line="259" w:lineRule="auto"/>
        <w:ind w:left="1843"/>
        <w:rPr>
          <w:rFonts w:ascii="Cambria" w:eastAsia="Calibri" w:hAnsi="Cambria" w:cs="Calibri"/>
          <w:sz w:val="24"/>
          <w:szCs w:val="24"/>
        </w:rPr>
      </w:pP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Raoudha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Bachraoui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Essid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:</w:t>
      </w:r>
      <w:r>
        <w:rPr>
          <w:rFonts w:ascii="Cambria" w:eastAsia="Calibri" w:hAnsi="Cambria" w:cs="Calibri"/>
          <w:sz w:val="24"/>
          <w:szCs w:val="24"/>
        </w:rPr>
        <w:t xml:space="preserve"> Directeur </w:t>
      </w:r>
      <w:proofErr w:type="spellStart"/>
      <w:r>
        <w:rPr>
          <w:rFonts w:ascii="Cambria" w:eastAsia="Calibri" w:hAnsi="Cambria" w:cs="Calibri"/>
          <w:sz w:val="24"/>
          <w:szCs w:val="24"/>
        </w:rPr>
        <w:t>UIBSicar</w:t>
      </w:r>
      <w:proofErr w:type="spellEnd"/>
    </w:p>
    <w:p w:rsidR="009D741F" w:rsidRPr="00145F82" w:rsidRDefault="009D741F" w:rsidP="009D741F">
      <w:pPr>
        <w:spacing w:before="240" w:after="160" w:line="259" w:lineRule="auto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16h30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16h45:</w:t>
      </w:r>
      <w:proofErr w:type="gramEnd"/>
      <w:r w:rsidRPr="00145F82">
        <w:rPr>
          <w:rFonts w:ascii="Cambria" w:eastAsia="Calibri" w:hAnsi="Cambria" w:cs="Calibri"/>
          <w:b/>
          <w:sz w:val="24"/>
          <w:szCs w:val="24"/>
        </w:rPr>
        <w:t xml:space="preserve"> Débat.</w:t>
      </w:r>
    </w:p>
    <w:p w:rsidR="009D741F" w:rsidRPr="00145F82" w:rsidRDefault="009D741F" w:rsidP="009D741F">
      <w:pPr>
        <w:spacing w:after="160" w:line="259" w:lineRule="auto"/>
        <w:rPr>
          <w:rFonts w:ascii="Cambria" w:eastAsia="Calibri" w:hAnsi="Cambria" w:cs="Calibri"/>
          <w:b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16h45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17h00:</w:t>
      </w:r>
      <w:proofErr w:type="gramEnd"/>
      <w:r w:rsidRPr="00145F82">
        <w:rPr>
          <w:rFonts w:ascii="Cambria" w:eastAsia="Calibri" w:hAnsi="Cambria" w:cs="Calibri"/>
          <w:b/>
          <w:sz w:val="24"/>
          <w:szCs w:val="24"/>
        </w:rPr>
        <w:t xml:space="preserve"> Pause-café.</w:t>
      </w:r>
    </w:p>
    <w:p w:rsidR="009D741F" w:rsidRPr="00145F82" w:rsidRDefault="009D741F" w:rsidP="009D741F">
      <w:pPr>
        <w:spacing w:after="160" w:line="259" w:lineRule="auto"/>
        <w:rPr>
          <w:rFonts w:ascii="Cambria" w:eastAsia="Calibri" w:hAnsi="Cambria" w:cs="Calibri"/>
          <w:sz w:val="24"/>
          <w:szCs w:val="24"/>
        </w:rPr>
      </w:pPr>
      <w:r w:rsidRPr="00145F82">
        <w:rPr>
          <w:rFonts w:ascii="Cambria" w:eastAsia="Calibri" w:hAnsi="Cambria" w:cs="Calibri"/>
          <w:b/>
          <w:sz w:val="24"/>
          <w:szCs w:val="24"/>
        </w:rPr>
        <w:t xml:space="preserve"> 17h00 </w:t>
      </w:r>
      <w:proofErr w:type="spellStart"/>
      <w:r w:rsidRPr="00145F82">
        <w:rPr>
          <w:rFonts w:ascii="Cambria" w:eastAsia="Calibri" w:hAnsi="Cambria" w:cs="Calibri"/>
          <w:b/>
          <w:sz w:val="24"/>
          <w:szCs w:val="24"/>
        </w:rPr>
        <w:t>a</w:t>
      </w:r>
      <w:proofErr w:type="spellEnd"/>
      <w:r w:rsidRPr="00145F82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gramStart"/>
      <w:r w:rsidRPr="00145F82">
        <w:rPr>
          <w:rFonts w:ascii="Cambria" w:eastAsia="Calibri" w:hAnsi="Cambria" w:cs="Calibri"/>
          <w:b/>
          <w:sz w:val="24"/>
          <w:szCs w:val="24"/>
        </w:rPr>
        <w:t>17h30:</w:t>
      </w:r>
      <w:proofErr w:type="gramEnd"/>
      <w:r w:rsidRPr="00145F82">
        <w:rPr>
          <w:rFonts w:ascii="Cambria" w:eastAsia="Calibri" w:hAnsi="Cambria" w:cs="Calibri"/>
          <w:b/>
          <w:sz w:val="24"/>
          <w:szCs w:val="24"/>
        </w:rPr>
        <w:t xml:space="preserve"> Réseautage entre </w:t>
      </w:r>
      <w:r>
        <w:rPr>
          <w:rFonts w:ascii="Cambria" w:eastAsia="Calibri" w:hAnsi="Cambria" w:cs="Calibri"/>
          <w:b/>
          <w:sz w:val="24"/>
          <w:szCs w:val="24"/>
        </w:rPr>
        <w:t xml:space="preserve">les </w:t>
      </w:r>
      <w:r w:rsidRPr="00145F82">
        <w:rPr>
          <w:rFonts w:ascii="Cambria" w:eastAsia="Calibri" w:hAnsi="Cambria" w:cs="Calibri"/>
          <w:b/>
          <w:sz w:val="24"/>
          <w:szCs w:val="24"/>
        </w:rPr>
        <w:t xml:space="preserve">candidates </w:t>
      </w:r>
    </w:p>
    <w:p w:rsidR="009D741F" w:rsidRPr="00145F82" w:rsidRDefault="009D741F" w:rsidP="007C141D">
      <w:pPr>
        <w:spacing w:line="259" w:lineRule="auto"/>
        <w:ind w:left="1701"/>
        <w:rPr>
          <w:rFonts w:ascii="Cambria" w:eastAsia="Calibri" w:hAnsi="Cambria" w:cs="Calibri"/>
          <w:sz w:val="24"/>
          <w:szCs w:val="24"/>
        </w:rPr>
      </w:pPr>
      <w:bookmarkStart w:id="0" w:name="_GoBack"/>
      <w:bookmarkEnd w:id="0"/>
    </w:p>
    <w:p w:rsidR="008E3BCB" w:rsidRDefault="008E3BCB"/>
    <w:sectPr w:rsidR="008E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1D"/>
    <w:rsid w:val="007C141D"/>
    <w:rsid w:val="008E3BCB"/>
    <w:rsid w:val="009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3944-0871-4893-A93B-4109D9C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1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2</cp:revision>
  <dcterms:created xsi:type="dcterms:W3CDTF">2021-04-05T08:36:00Z</dcterms:created>
  <dcterms:modified xsi:type="dcterms:W3CDTF">2021-04-05T08:38:00Z</dcterms:modified>
</cp:coreProperties>
</file>